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运行PCNVR客户端软件。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默认用户名/密码是：admin/123456。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选择设备管理模块，进入下图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左边框【已探测的设备】中，</w:t>
      </w:r>
      <w:r>
        <w:rPr>
          <w:rFonts w:hint="eastAsia"/>
          <w:sz w:val="24"/>
          <w:szCs w:val="24"/>
          <w:lang w:eastAsia="zh-CN"/>
        </w:rPr>
        <w:t>鼠标左键选中</w:t>
      </w:r>
      <w:r>
        <w:rPr>
          <w:rFonts w:hint="eastAsia"/>
          <w:sz w:val="24"/>
          <w:szCs w:val="24"/>
        </w:rPr>
        <w:t>，在右边框【已添加设备】中，</w:t>
      </w:r>
      <w:r>
        <w:rPr>
          <w:rFonts w:hint="eastAsia"/>
          <w:sz w:val="24"/>
          <w:szCs w:val="24"/>
          <w:lang w:eastAsia="zh-CN"/>
        </w:rPr>
        <w:t>鼠标左键选中，点击中间的向右按钮即可添加选中的设备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</w:pPr>
      <w:r>
        <w:drawing>
          <wp:inline distT="0" distB="0" distL="114300" distR="114300">
            <wp:extent cx="485775" cy="520065"/>
            <wp:effectExtent l="0" t="0" r="952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20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51375" cy="2279650"/>
            <wp:effectExtent l="0" t="0" r="1587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227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注：版型为</w:t>
      </w:r>
      <w:r>
        <w:rPr>
          <w:rFonts w:hint="eastAsia"/>
          <w:lang w:val="en-US" w:eastAsia="zh-CN"/>
        </w:rPr>
        <w:t>ONVIF表示是ONVIF协议的产品。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版型为</w:t>
      </w:r>
      <w:r>
        <w:rPr>
          <w:rFonts w:hint="default"/>
          <w:lang w:val="en-US" w:eastAsia="zh-CN"/>
        </w:rPr>
        <w:t>goolink</w:t>
      </w:r>
      <w:r>
        <w:rPr>
          <w:rFonts w:hint="eastAsia"/>
          <w:lang w:val="en-US" w:eastAsia="zh-CN"/>
        </w:rPr>
        <w:t xml:space="preserve"> 表示是云序列号协议的产品。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如探测添加设备，探测不到 请尝试下面的手动添加设备。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鼠标左键选中已添加区域的某通道，选择手动添加。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修改登录协议为</w:t>
      </w:r>
      <w:r>
        <w:rPr>
          <w:rFonts w:hint="default"/>
          <w:lang w:val="en-US" w:eastAsia="zh-CN"/>
        </w:rPr>
        <w:t>goolink</w:t>
      </w:r>
      <w:r>
        <w:rPr>
          <w:rFonts w:hint="eastAsia"/>
          <w:lang w:val="en-US" w:eastAsia="zh-CN"/>
        </w:rPr>
        <w:t>协议，在云序列号位填写好设备ID。填写正确的密码。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摇头机产品通道数填写1.   DVR/NVR类的产品通道数按实际填写。完成后确认</w:t>
      </w:r>
      <w:bookmarkStart w:id="0" w:name="_GoBack"/>
      <w:bookmarkEnd w:id="0"/>
    </w:p>
    <w:p>
      <w:pPr>
        <w:numPr>
          <w:numId w:val="0"/>
        </w:num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848610" cy="2620645"/>
            <wp:effectExtent l="0" t="0" r="889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8610" cy="2620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82825" cy="2562225"/>
            <wp:effectExtent l="0" t="0" r="317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1336040"/>
            <wp:effectExtent l="0" t="0" r="6985" b="165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3ED49"/>
    <w:multiLevelType w:val="singleLevel"/>
    <w:tmpl w:val="5A03ED49"/>
    <w:lvl w:ilvl="0" w:tentative="0">
      <w:start w:val="1"/>
      <w:numFmt w:val="decimal"/>
      <w:suff w:val="space"/>
      <w:lvlText w:val="%1 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B6535F"/>
    <w:rsid w:val="7B7D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HCzym</dc:creator>
  <cp:lastModifiedBy>Miao</cp:lastModifiedBy>
  <dcterms:modified xsi:type="dcterms:W3CDTF">2017-11-09T06:02:50Z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